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A" w:rsidRPr="00EE0D49" w:rsidRDefault="00A01F1A" w:rsidP="00A0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9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Republic of Iraq</w:t>
      </w:r>
    </w:p>
    <w:p w:rsidR="00A01F1A" w:rsidRPr="00A01F1A" w:rsidRDefault="00A01F1A" w:rsidP="00A01F1A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ar-SA" w:bidi="ar-IQ"/>
        </w:rPr>
      </w:pPr>
      <w:r w:rsidRPr="00A01F1A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Ministry of Higher Education&amp; Scientific Research</w:t>
      </w:r>
    </w:p>
    <w:p w:rsidR="00A01F1A" w:rsidRPr="00A01F1A" w:rsidRDefault="00A01F1A" w:rsidP="00A0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 w:bidi="ar-IQ"/>
        </w:rPr>
      </w:pPr>
      <w:r w:rsidRPr="00A01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0D49">
        <w:rPr>
          <w:rFonts w:ascii="Times New Roman" w:eastAsia="Times New Roman" w:hAnsi="Times New Roman" w:cs="Times New Roman"/>
          <w:sz w:val="24"/>
          <w:szCs w:val="24"/>
          <w:lang w:eastAsia="ar-SA" w:bidi="ar-IQ"/>
        </w:rPr>
        <w:t>Middle Technical University</w:t>
      </w:r>
    </w:p>
    <w:p w:rsidR="00100D8F" w:rsidRDefault="00A01F1A" w:rsidP="00A01F1A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F1A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Institute of Medical Technology-Al –Mansour                                                             Department: Pharmacy</w:t>
      </w:r>
      <w:r w:rsidR="00EE0D49" w:rsidRPr="00EE0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Techniques</w:t>
      </w:r>
    </w:p>
    <w:p w:rsidR="00100D8F" w:rsidRPr="00B74FE6" w:rsidRDefault="00EE0D49" w:rsidP="00B74FE6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ar-SA" w:bidi="ar-IQ"/>
        </w:rPr>
      </w:pPr>
      <w:r w:rsidRPr="00EE0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1F1A" w:rsidRPr="00A01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74FE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</w:t>
      </w:r>
      <w:bookmarkStart w:id="0" w:name="_GoBack"/>
      <w:bookmarkEnd w:id="0"/>
    </w:p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rtl/>
          <w:lang w:bidi="ar-IQ"/>
        </w:rPr>
      </w:pPr>
    </w:p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b/>
          <w:bCs/>
          <w:rtl/>
          <w:lang w:bidi="ar-IQ"/>
        </w:rPr>
      </w:pPr>
      <w:r w:rsidRPr="00100D8F">
        <w:rPr>
          <w:rFonts w:ascii="Calibri" w:eastAsia="Calibri" w:hAnsi="Calibri" w:cs="Arial" w:hint="cs"/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10749" w:type="dxa"/>
        <w:tblInd w:w="-1333" w:type="dxa"/>
        <w:tblLook w:val="04A0" w:firstRow="1" w:lastRow="0" w:firstColumn="1" w:lastColumn="0" w:noHBand="0" w:noVBand="1"/>
      </w:tblPr>
      <w:tblGrid>
        <w:gridCol w:w="2813"/>
        <w:gridCol w:w="1485"/>
        <w:gridCol w:w="2149"/>
        <w:gridCol w:w="1075"/>
        <w:gridCol w:w="1075"/>
        <w:gridCol w:w="1076"/>
        <w:gridCol w:w="1076"/>
      </w:tblGrid>
      <w:tr w:rsidR="00100D8F" w:rsidRPr="00100D8F" w:rsidTr="0089446D">
        <w:trPr>
          <w:trHeight w:val="370"/>
        </w:trPr>
        <w:tc>
          <w:tcPr>
            <w:tcW w:w="2813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اسم المقرر واللغة</w:t>
            </w:r>
          </w:p>
        </w:tc>
        <w:tc>
          <w:tcPr>
            <w:tcW w:w="1485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رمز المقرر</w:t>
            </w:r>
          </w:p>
        </w:tc>
        <w:tc>
          <w:tcPr>
            <w:tcW w:w="2149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المستوى</w:t>
            </w:r>
          </w:p>
        </w:tc>
        <w:tc>
          <w:tcPr>
            <w:tcW w:w="3225" w:type="dxa"/>
            <w:gridSpan w:val="3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   الساعات الأسبوعية</w:t>
            </w:r>
          </w:p>
        </w:tc>
        <w:tc>
          <w:tcPr>
            <w:tcW w:w="1076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100D8F" w:rsidRPr="00100D8F" w:rsidTr="0089446D">
        <w:trPr>
          <w:trHeight w:val="370"/>
        </w:trPr>
        <w:tc>
          <w:tcPr>
            <w:tcW w:w="2813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ك. عضوية 2/ اللغة الانكليزية </w:t>
            </w:r>
          </w:p>
        </w:tc>
        <w:tc>
          <w:tcPr>
            <w:tcW w:w="1485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  <w:lang w:bidi="ar-IQ"/>
              </w:rPr>
              <w:t>PHT116</w:t>
            </w:r>
          </w:p>
        </w:tc>
        <w:tc>
          <w:tcPr>
            <w:tcW w:w="2149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الأول </w:t>
            </w:r>
          </w:p>
        </w:tc>
        <w:tc>
          <w:tcPr>
            <w:tcW w:w="1075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ن</w:t>
            </w:r>
          </w:p>
        </w:tc>
        <w:tc>
          <w:tcPr>
            <w:tcW w:w="1075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ع</w:t>
            </w:r>
          </w:p>
        </w:tc>
        <w:tc>
          <w:tcPr>
            <w:tcW w:w="1076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مج</w:t>
            </w:r>
          </w:p>
        </w:tc>
        <w:tc>
          <w:tcPr>
            <w:tcW w:w="1076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</w:tr>
      <w:tr w:rsidR="00100D8F" w:rsidRPr="00100D8F" w:rsidTr="0089446D">
        <w:trPr>
          <w:trHeight w:val="370"/>
        </w:trPr>
        <w:tc>
          <w:tcPr>
            <w:tcW w:w="2813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  <w:tc>
          <w:tcPr>
            <w:tcW w:w="1485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  <w:tc>
          <w:tcPr>
            <w:tcW w:w="2149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  <w:tc>
          <w:tcPr>
            <w:tcW w:w="1075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  <w:lang w:bidi="ar-IQ"/>
              </w:rPr>
              <w:t>2</w:t>
            </w:r>
          </w:p>
        </w:tc>
        <w:tc>
          <w:tcPr>
            <w:tcW w:w="1075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  <w:lang w:bidi="ar-IQ"/>
              </w:rPr>
              <w:t>2</w:t>
            </w:r>
          </w:p>
        </w:tc>
        <w:tc>
          <w:tcPr>
            <w:tcW w:w="1076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  <w:lang w:bidi="ar-IQ"/>
              </w:rPr>
              <w:t>4</w:t>
            </w:r>
          </w:p>
        </w:tc>
        <w:tc>
          <w:tcPr>
            <w:tcW w:w="1076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  <w:lang w:bidi="ar-IQ"/>
              </w:rPr>
              <w:t>3</w:t>
            </w:r>
          </w:p>
        </w:tc>
      </w:tr>
    </w:tbl>
    <w:p w:rsid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lang w:bidi="ar-IQ"/>
        </w:rPr>
      </w:pPr>
    </w:p>
    <w:p w:rsidR="00B97604" w:rsidRDefault="00B97604" w:rsidP="00B97604">
      <w:pPr>
        <w:bidi/>
        <w:spacing w:after="0"/>
        <w:ind w:left="-1333" w:right="9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Aims of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study :</w:t>
      </w:r>
      <w:proofErr w:type="gramEnd"/>
    </w:p>
    <w:p w:rsidR="00B97604" w:rsidRDefault="00B97604" w:rsidP="00B97604">
      <w:pPr>
        <w:bidi/>
        <w:spacing w:after="0"/>
        <w:ind w:left="-1333" w:right="90"/>
        <w:jc w:val="right"/>
        <w:rPr>
          <w:rFonts w:ascii="Calibri" w:eastAsia="Calibri" w:hAnsi="Calibri" w:cs="Arial"/>
          <w:lang w:bidi="ar-IQ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Predict and explain patterns in shape, structure, bonding, hybridization, formal charge, stability, acidity, basicity, solubility, and reactivity for hydrocarbons, halocarbons, alkenes,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by understanding and applying concepts of </w:t>
      </w:r>
      <w:r>
        <w:rPr>
          <w:rFonts w:ascii="&amp;quot" w:hAnsi="&amp;quot"/>
          <w:b/>
          <w:bCs/>
          <w:color w:val="222222"/>
        </w:rPr>
        <w:t>organic chemical</w:t>
      </w:r>
      <w:r>
        <w:rPr>
          <w:rFonts w:ascii="Arial" w:hAnsi="Arial" w:cs="Arial"/>
          <w:color w:val="222222"/>
          <w:shd w:val="clear" w:color="auto" w:fill="FFFFFF"/>
        </w:rPr>
        <w:t xml:space="preserve"> structure and bonding and stability</w:t>
      </w:r>
    </w:p>
    <w:p w:rsidR="00B97604" w:rsidRPr="00100D8F" w:rsidRDefault="00B97604" w:rsidP="00B97604">
      <w:pPr>
        <w:bidi/>
        <w:spacing w:after="0"/>
        <w:ind w:left="-1333" w:right="-1276"/>
        <w:rPr>
          <w:rFonts w:ascii="Calibri" w:eastAsia="Calibri" w:hAnsi="Calibri" w:cs="Arial"/>
          <w:rtl/>
          <w:lang w:bidi="ar-IQ"/>
        </w:rPr>
      </w:pPr>
    </w:p>
    <w:tbl>
      <w:tblPr>
        <w:tblStyle w:val="TableGrid"/>
        <w:bidiVisual/>
        <w:tblW w:w="10926" w:type="dxa"/>
        <w:tblInd w:w="-1333" w:type="dxa"/>
        <w:tblLook w:val="04A0" w:firstRow="1" w:lastRow="0" w:firstColumn="1" w:lastColumn="0" w:noHBand="0" w:noVBand="1"/>
      </w:tblPr>
      <w:tblGrid>
        <w:gridCol w:w="1800"/>
        <w:gridCol w:w="9126"/>
      </w:tblGrid>
      <w:tr w:rsidR="00100D8F" w:rsidRPr="00100D8F" w:rsidTr="0089446D">
        <w:trPr>
          <w:trHeight w:val="267"/>
        </w:trPr>
        <w:tc>
          <w:tcPr>
            <w:tcW w:w="1800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الأسبوع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ind w:right="-1276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المفردات النظرية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ind w:right="-1276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تفاصيل المفردات</w:t>
            </w:r>
          </w:p>
        </w:tc>
      </w:tr>
      <w:tr w:rsidR="00100D8F" w:rsidRPr="00100D8F" w:rsidTr="0089446D">
        <w:trPr>
          <w:trHeight w:val="251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الأول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>Organic halogen compound (Alky / halide</w:t>
            </w:r>
            <w:proofErr w:type="gramStart"/>
            <w:r w:rsidRPr="00100D8F">
              <w:rPr>
                <w:rFonts w:ascii="Calibri" w:eastAsia="Calibri" w:hAnsi="Calibri" w:cs="Arial"/>
              </w:rPr>
              <w:t>)Structure</w:t>
            </w:r>
            <w:proofErr w:type="gramEnd"/>
            <w:r w:rsidRPr="00100D8F">
              <w:rPr>
                <w:rFonts w:ascii="Calibri" w:eastAsia="Calibri" w:hAnsi="Calibri" w:cs="Arial"/>
              </w:rPr>
              <w:t xml:space="preserve">; Nomenclature; physical &amp; chemical properties. 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الثاني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>Preparation &amp; uses; reactions.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الثالث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 xml:space="preserve">( </w:t>
            </w:r>
            <w:proofErr w:type="spellStart"/>
            <w:r w:rsidRPr="00100D8F">
              <w:rPr>
                <w:rFonts w:ascii="Calibri" w:eastAsia="Calibri" w:hAnsi="Calibri" w:cs="Arial"/>
              </w:rPr>
              <w:t>Nucleophilic</w:t>
            </w:r>
            <w:proofErr w:type="spellEnd"/>
            <w:r w:rsidRPr="00100D8F">
              <w:rPr>
                <w:rFonts w:ascii="Calibri" w:eastAsia="Calibri" w:hAnsi="Calibri" w:cs="Arial"/>
              </w:rPr>
              <w:t xml:space="preserve">  substitution ) </w:t>
            </w:r>
          </w:p>
        </w:tc>
      </w:tr>
      <w:tr w:rsidR="00100D8F" w:rsidRPr="00100D8F" w:rsidTr="0089446D">
        <w:trPr>
          <w:trHeight w:val="251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الرابع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 xml:space="preserve">Alcohol; structure &amp; nomenclature preparation; 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الخامس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proofErr w:type="gramStart"/>
            <w:r w:rsidRPr="00100D8F">
              <w:rPr>
                <w:rFonts w:ascii="Calibri" w:eastAsia="Calibri" w:hAnsi="Calibri" w:cs="Arial"/>
              </w:rPr>
              <w:t>reaction</w:t>
            </w:r>
            <w:proofErr w:type="gramEnd"/>
            <w:r w:rsidRPr="00100D8F">
              <w:rPr>
                <w:rFonts w:ascii="Calibri" w:eastAsia="Calibri" w:hAnsi="Calibri" w:cs="Arial"/>
              </w:rPr>
              <w:t>; uses in pharmacy.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السادس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>Phenol; structure &amp; nomenclature preparation, reaction; uses pharmacy.</w:t>
            </w:r>
          </w:p>
        </w:tc>
      </w:tr>
      <w:tr w:rsidR="00100D8F" w:rsidRPr="00100D8F" w:rsidTr="0089446D">
        <w:trPr>
          <w:trHeight w:val="251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السابع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 xml:space="preserve">Aldehydes &amp; </w:t>
            </w:r>
            <w:proofErr w:type="gramStart"/>
            <w:r w:rsidRPr="00100D8F">
              <w:rPr>
                <w:rFonts w:ascii="Calibri" w:eastAsia="Calibri" w:hAnsi="Calibri" w:cs="Arial"/>
              </w:rPr>
              <w:t>ketones ;</w:t>
            </w:r>
            <w:proofErr w:type="gramEnd"/>
            <w:r w:rsidRPr="00100D8F">
              <w:rPr>
                <w:rFonts w:ascii="Calibri" w:eastAsia="Calibri" w:hAnsi="Calibri" w:cs="Arial"/>
              </w:rPr>
              <w:t xml:space="preserve"> structure nomenclature .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الثامن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 xml:space="preserve">Preparations method &amp; </w:t>
            </w:r>
            <w:proofErr w:type="gramStart"/>
            <w:r w:rsidRPr="00100D8F">
              <w:rPr>
                <w:rFonts w:ascii="Calibri" w:eastAsia="Calibri" w:hAnsi="Calibri" w:cs="Arial"/>
              </w:rPr>
              <w:t>reaction .</w:t>
            </w:r>
            <w:proofErr w:type="gramEnd"/>
            <w:r w:rsidRPr="00100D8F">
              <w:rPr>
                <w:rFonts w:ascii="Calibri" w:eastAsia="Calibri" w:hAnsi="Calibri" w:cs="Arial"/>
              </w:rPr>
              <w:t xml:space="preserve"> Carboxylic acid &amp; </w:t>
            </w:r>
            <w:proofErr w:type="spellStart"/>
            <w:r w:rsidRPr="00100D8F">
              <w:rPr>
                <w:rFonts w:ascii="Calibri" w:eastAsia="Calibri" w:hAnsi="Calibri" w:cs="Arial"/>
              </w:rPr>
              <w:t>lts</w:t>
            </w:r>
            <w:proofErr w:type="spellEnd"/>
            <w:r w:rsidRPr="00100D8F">
              <w:rPr>
                <w:rFonts w:ascii="Calibri" w:eastAsia="Calibri" w:hAnsi="Calibri" w:cs="Arial"/>
              </w:rPr>
              <w:t xml:space="preserve"> derivatives structure ;</w:t>
            </w:r>
          </w:p>
        </w:tc>
      </w:tr>
      <w:tr w:rsidR="00100D8F" w:rsidRPr="00100D8F" w:rsidTr="0089446D">
        <w:trPr>
          <w:trHeight w:val="251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التاسع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nomenclature preparation methods &amp; </w:t>
            </w:r>
            <w:proofErr w:type="spellStart"/>
            <w:r w:rsidRPr="00100D8F">
              <w:rPr>
                <w:rFonts w:ascii="Calibri" w:eastAsia="Calibri" w:hAnsi="Calibri" w:cs="Arial"/>
              </w:rPr>
              <w:t>lts</w:t>
            </w:r>
            <w:proofErr w:type="spellEnd"/>
            <w:r w:rsidRPr="00100D8F">
              <w:rPr>
                <w:rFonts w:ascii="Calibri" w:eastAsia="Calibri" w:hAnsi="Calibri" w:cs="Arial"/>
              </w:rPr>
              <w:t xml:space="preserve"> reaction ; uses in pharmacy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العاشر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</w:rPr>
            </w:pPr>
            <w:r w:rsidRPr="00100D8F">
              <w:rPr>
                <w:rFonts w:ascii="Calibri" w:eastAsia="Calibri" w:hAnsi="Calibri" w:cs="Arial"/>
              </w:rPr>
              <w:t>Amine ; structure ; nomenclature physical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الحادي عشر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</w:rPr>
            </w:pPr>
            <w:proofErr w:type="gramStart"/>
            <w:r w:rsidRPr="00100D8F">
              <w:rPr>
                <w:rFonts w:ascii="Calibri" w:eastAsia="Calibri" w:hAnsi="Calibri" w:cs="Arial"/>
              </w:rPr>
              <w:t>properties ;</w:t>
            </w:r>
            <w:proofErr w:type="gramEnd"/>
            <w:r w:rsidRPr="00100D8F">
              <w:rPr>
                <w:rFonts w:ascii="Calibri" w:eastAsia="Calibri" w:hAnsi="Calibri" w:cs="Arial"/>
              </w:rPr>
              <w:t xml:space="preserve"> Basicity of amine .</w:t>
            </w:r>
          </w:p>
        </w:tc>
      </w:tr>
      <w:tr w:rsidR="00100D8F" w:rsidRPr="00100D8F" w:rsidTr="0089446D">
        <w:trPr>
          <w:trHeight w:val="251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الثاني عشر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Preparation &amp; reaction of amine uses in </w:t>
            </w:r>
            <w:proofErr w:type="gramStart"/>
            <w:r w:rsidRPr="00100D8F">
              <w:rPr>
                <w:rFonts w:ascii="Calibri" w:eastAsia="Calibri" w:hAnsi="Calibri" w:cs="Arial"/>
              </w:rPr>
              <w:t>pharmacy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الثالث عشر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Aromatic </w:t>
            </w:r>
            <w:proofErr w:type="spellStart"/>
            <w:r w:rsidRPr="00100D8F">
              <w:rPr>
                <w:rFonts w:ascii="Calibri" w:eastAsia="Calibri" w:hAnsi="Calibri" w:cs="Arial"/>
              </w:rPr>
              <w:t>Diazonium</w:t>
            </w:r>
            <w:proofErr w:type="spellEnd"/>
            <w:r w:rsidRPr="00100D8F">
              <w:rPr>
                <w:rFonts w:ascii="Calibri" w:eastAsia="Calibri" w:hAnsi="Calibri" w:cs="Arial"/>
              </w:rPr>
              <w:t xml:space="preserve"> salt; structure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الرابع عشر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>nomenclature ; preparation &amp; reactions, the uses</w:t>
            </w:r>
          </w:p>
        </w:tc>
      </w:tr>
      <w:tr w:rsidR="00100D8F" w:rsidRPr="00100D8F" w:rsidTr="0089446D">
        <w:trPr>
          <w:trHeight w:val="267"/>
        </w:trPr>
        <w:tc>
          <w:tcPr>
            <w:tcW w:w="1800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الخامس عشر </w:t>
            </w:r>
          </w:p>
        </w:tc>
        <w:tc>
          <w:tcPr>
            <w:tcW w:w="9126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Ethers ;</w:t>
            </w:r>
            <w:proofErr w:type="gram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structure ; nomenclature Physical and chemical properties reactions . </w:t>
            </w:r>
            <w:proofErr w:type="gram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Ester ;</w:t>
            </w:r>
            <w:proofErr w:type="gram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structure ; nomenclature ; reaction . </w:t>
            </w:r>
            <w:proofErr w:type="spellStart"/>
            <w:proofErr w:type="gram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Merercaptons</w:t>
            </w:r>
            <w:proofErr w:type="spell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;</w:t>
            </w:r>
            <w:proofErr w:type="gram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thiols</w:t>
            </w:r>
            <w:proofErr w:type="spell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( sulfur organic compound ) Structure ; reaction </w:t>
            </w:r>
            <w:proofErr w:type="spell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Steriochemistry</w:t>
            </w:r>
            <w:proofErr w:type="spell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of organic compounds . Optical Isomerism Hetero cyclic compounds; five membered </w:t>
            </w:r>
            <w:proofErr w:type="gram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rings ;</w:t>
            </w:r>
            <w:proofErr w:type="gram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six membered ring ; structure ; reaction . Organic chemical instrumentation </w:t>
            </w:r>
            <w:proofErr w:type="gram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spectroscopy ;</w:t>
            </w:r>
            <w:proofErr w:type="gramEnd"/>
            <w:r w:rsidRPr="00100D8F">
              <w:rPr>
                <w:rFonts w:ascii="Calibri" w:eastAsia="Calibri" w:hAnsi="Calibri" w:cs="Arial"/>
                <w:sz w:val="20"/>
                <w:szCs w:val="20"/>
              </w:rPr>
              <w:t xml:space="preserve"> infrared spectroscopy , UV, visible, nuclear- magnetic </w:t>
            </w:r>
            <w:proofErr w:type="spellStart"/>
            <w:r w:rsidRPr="00100D8F">
              <w:rPr>
                <w:rFonts w:ascii="Calibri" w:eastAsia="Calibri" w:hAnsi="Calibri" w:cs="Arial"/>
                <w:sz w:val="20"/>
                <w:szCs w:val="20"/>
              </w:rPr>
              <w:t>reasonance</w:t>
            </w:r>
            <w:proofErr w:type="spellEnd"/>
            <w:r w:rsidRPr="00100D8F">
              <w:rPr>
                <w:rFonts w:ascii="Calibri" w:eastAsia="Calibri" w:hAnsi="Calibri" w:cs="Arial"/>
                <w:sz w:val="20"/>
                <w:szCs w:val="20"/>
              </w:rPr>
              <w:t>, mass-spectrometry.</w:t>
            </w:r>
          </w:p>
        </w:tc>
      </w:tr>
    </w:tbl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rtl/>
          <w:lang w:bidi="ar-IQ"/>
        </w:rPr>
      </w:pPr>
    </w:p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rtl/>
          <w:lang w:bidi="ar-IQ"/>
        </w:rPr>
      </w:pPr>
    </w:p>
    <w:tbl>
      <w:tblPr>
        <w:tblStyle w:val="TableGrid"/>
        <w:bidiVisual/>
        <w:tblW w:w="10926" w:type="dxa"/>
        <w:tblInd w:w="-1333" w:type="dxa"/>
        <w:tblLook w:val="04A0" w:firstRow="1" w:lastRow="0" w:firstColumn="1" w:lastColumn="0" w:noHBand="0" w:noVBand="1"/>
      </w:tblPr>
      <w:tblGrid>
        <w:gridCol w:w="1804"/>
        <w:gridCol w:w="9122"/>
      </w:tblGrid>
      <w:tr w:rsidR="00100D8F" w:rsidRPr="00100D8F" w:rsidTr="0089446D">
        <w:trPr>
          <w:trHeight w:val="267"/>
        </w:trPr>
        <w:tc>
          <w:tcPr>
            <w:tcW w:w="1804" w:type="dxa"/>
            <w:vMerge w:val="restart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الأسبوع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bidi/>
              <w:ind w:right="-1276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المفردات العملية </w:t>
            </w:r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  <w:vMerge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</w:p>
        </w:tc>
        <w:tc>
          <w:tcPr>
            <w:tcW w:w="9122" w:type="dxa"/>
          </w:tcPr>
          <w:p w:rsidR="00100D8F" w:rsidRPr="00100D8F" w:rsidRDefault="00100D8F" w:rsidP="00100D8F">
            <w:pPr>
              <w:bidi/>
              <w:ind w:right="-1276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تفاصيل المفردات</w:t>
            </w:r>
          </w:p>
        </w:tc>
      </w:tr>
      <w:tr w:rsidR="00100D8F" w:rsidRPr="00100D8F" w:rsidTr="0089446D">
        <w:trPr>
          <w:trHeight w:val="251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الأول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Reaction &amp; identification of </w:t>
            </w:r>
            <w:proofErr w:type="gramStart"/>
            <w:r w:rsidRPr="00100D8F">
              <w:rPr>
                <w:rFonts w:ascii="Calibri" w:eastAsia="Calibri" w:hAnsi="Calibri" w:cs="Arial"/>
              </w:rPr>
              <w:t>alcohols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الثاني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Quiz &amp; </w:t>
            </w:r>
            <w:proofErr w:type="gramStart"/>
            <w:r w:rsidRPr="00100D8F">
              <w:rPr>
                <w:rFonts w:ascii="Calibri" w:eastAsia="Calibri" w:hAnsi="Calibri" w:cs="Arial"/>
              </w:rPr>
              <w:t>unknown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الثالث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Reactions &amp; identification of </w:t>
            </w:r>
            <w:proofErr w:type="gramStart"/>
            <w:r w:rsidRPr="00100D8F">
              <w:rPr>
                <w:rFonts w:ascii="Calibri" w:eastAsia="Calibri" w:hAnsi="Calibri" w:cs="Arial"/>
              </w:rPr>
              <w:t>aldehydes .</w:t>
            </w:r>
            <w:proofErr w:type="gramEnd"/>
          </w:p>
        </w:tc>
      </w:tr>
      <w:tr w:rsidR="00100D8F" w:rsidRPr="00100D8F" w:rsidTr="0089446D">
        <w:trPr>
          <w:trHeight w:val="251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الرابع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Quiz &amp; </w:t>
            </w:r>
            <w:proofErr w:type="gramStart"/>
            <w:r w:rsidRPr="00100D8F">
              <w:rPr>
                <w:rFonts w:ascii="Calibri" w:eastAsia="Calibri" w:hAnsi="Calibri" w:cs="Arial"/>
              </w:rPr>
              <w:t>unknown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الخامس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Reaction &amp; identification of </w:t>
            </w:r>
            <w:proofErr w:type="spellStart"/>
            <w:proofErr w:type="gramStart"/>
            <w:r w:rsidRPr="00100D8F">
              <w:rPr>
                <w:rFonts w:ascii="Calibri" w:eastAsia="Calibri" w:hAnsi="Calibri" w:cs="Arial"/>
              </w:rPr>
              <w:t>Ketons</w:t>
            </w:r>
            <w:proofErr w:type="spellEnd"/>
            <w:r w:rsidRPr="00100D8F">
              <w:rPr>
                <w:rFonts w:ascii="Calibri" w:eastAsia="Calibri" w:hAnsi="Calibri" w:cs="Arial"/>
              </w:rPr>
              <w:t xml:space="preserve">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lastRenderedPageBreak/>
              <w:t>السادس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Quiz &amp; </w:t>
            </w:r>
            <w:proofErr w:type="gramStart"/>
            <w:r w:rsidRPr="00100D8F">
              <w:rPr>
                <w:rFonts w:ascii="Calibri" w:eastAsia="Calibri" w:hAnsi="Calibri" w:cs="Arial"/>
              </w:rPr>
              <w:t>unknown .</w:t>
            </w:r>
            <w:proofErr w:type="gramEnd"/>
          </w:p>
        </w:tc>
      </w:tr>
      <w:tr w:rsidR="00100D8F" w:rsidRPr="00100D8F" w:rsidTr="0089446D">
        <w:trPr>
          <w:trHeight w:val="251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السابع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</w:rPr>
            </w:pPr>
            <w:r w:rsidRPr="00100D8F">
              <w:rPr>
                <w:rFonts w:ascii="Calibri" w:eastAsia="Calibri" w:hAnsi="Calibri" w:cs="Arial"/>
              </w:rPr>
              <w:t>Reaction &amp; identification of aliphatic Carboxylic acid.</w:t>
            </w:r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الثامن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Quiz &amp; </w:t>
            </w:r>
            <w:proofErr w:type="gramStart"/>
            <w:r w:rsidRPr="00100D8F">
              <w:rPr>
                <w:rFonts w:ascii="Calibri" w:eastAsia="Calibri" w:hAnsi="Calibri" w:cs="Arial"/>
              </w:rPr>
              <w:t>unknown .</w:t>
            </w:r>
            <w:proofErr w:type="gramEnd"/>
          </w:p>
        </w:tc>
      </w:tr>
      <w:tr w:rsidR="00100D8F" w:rsidRPr="00100D8F" w:rsidTr="0089446D">
        <w:trPr>
          <w:trHeight w:val="251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التاسع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>Reaction &amp; identification of aromatic carboxylic acid.</w:t>
            </w:r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>العاشر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Quiz &amp; </w:t>
            </w:r>
            <w:proofErr w:type="gramStart"/>
            <w:r w:rsidRPr="00100D8F">
              <w:rPr>
                <w:rFonts w:ascii="Calibri" w:eastAsia="Calibri" w:hAnsi="Calibri" w:cs="Arial"/>
              </w:rPr>
              <w:t>unknown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الحادي عشر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Identification of </w:t>
            </w:r>
            <w:proofErr w:type="gramStart"/>
            <w:r w:rsidRPr="00100D8F">
              <w:rPr>
                <w:rFonts w:ascii="Calibri" w:eastAsia="Calibri" w:hAnsi="Calibri" w:cs="Arial"/>
              </w:rPr>
              <w:t>phenols .</w:t>
            </w:r>
            <w:proofErr w:type="gramEnd"/>
          </w:p>
        </w:tc>
      </w:tr>
      <w:tr w:rsidR="00100D8F" w:rsidRPr="00100D8F" w:rsidTr="0089446D">
        <w:trPr>
          <w:trHeight w:val="251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الثاني عشر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Identification of </w:t>
            </w:r>
            <w:proofErr w:type="gramStart"/>
            <w:r w:rsidRPr="00100D8F">
              <w:rPr>
                <w:rFonts w:ascii="Calibri" w:eastAsia="Calibri" w:hAnsi="Calibri" w:cs="Arial"/>
              </w:rPr>
              <w:t>esters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الثالث عشر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100D8F">
              <w:rPr>
                <w:rFonts w:ascii="Calibri" w:eastAsia="Calibri" w:hAnsi="Calibri" w:cs="Arial"/>
              </w:rPr>
              <w:t xml:space="preserve">Identification of aromatic Hydrocarbons </w:t>
            </w:r>
            <w:proofErr w:type="gramStart"/>
            <w:r w:rsidRPr="00100D8F">
              <w:rPr>
                <w:rFonts w:ascii="Calibri" w:eastAsia="Calibri" w:hAnsi="Calibri" w:cs="Arial"/>
              </w:rPr>
              <w:t>( Benzene</w:t>
            </w:r>
            <w:proofErr w:type="gramEnd"/>
            <w:r w:rsidRPr="00100D8F">
              <w:rPr>
                <w:rFonts w:ascii="Calibri" w:eastAsia="Calibri" w:hAnsi="Calibri" w:cs="Arial"/>
              </w:rPr>
              <w:t xml:space="preserve"> ) Quiz &amp; unknown .</w:t>
            </w:r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الرابع عشر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/>
              </w:rPr>
              <w:t xml:space="preserve">Identification of </w:t>
            </w:r>
            <w:proofErr w:type="gramStart"/>
            <w:r w:rsidRPr="00100D8F">
              <w:rPr>
                <w:rFonts w:ascii="Calibri" w:eastAsia="Calibri" w:hAnsi="Calibri" w:cs="Arial"/>
              </w:rPr>
              <w:t>ether .</w:t>
            </w:r>
            <w:proofErr w:type="gramEnd"/>
          </w:p>
        </w:tc>
      </w:tr>
      <w:tr w:rsidR="00100D8F" w:rsidRPr="00100D8F" w:rsidTr="0089446D">
        <w:trPr>
          <w:trHeight w:val="267"/>
        </w:trPr>
        <w:tc>
          <w:tcPr>
            <w:tcW w:w="1804" w:type="dxa"/>
          </w:tcPr>
          <w:p w:rsidR="00100D8F" w:rsidRPr="00100D8F" w:rsidRDefault="00100D8F" w:rsidP="00100D8F">
            <w:pPr>
              <w:bidi/>
              <w:ind w:right="-1276"/>
              <w:rPr>
                <w:rFonts w:ascii="Calibri" w:eastAsia="Calibri" w:hAnsi="Calibri" w:cs="Arial"/>
                <w:rtl/>
                <w:lang w:bidi="ar-IQ"/>
              </w:rPr>
            </w:pPr>
            <w:r w:rsidRPr="00100D8F">
              <w:rPr>
                <w:rFonts w:ascii="Calibri" w:eastAsia="Calibri" w:hAnsi="Calibri" w:cs="Arial" w:hint="cs"/>
                <w:rtl/>
                <w:lang w:bidi="ar-IQ"/>
              </w:rPr>
              <w:t xml:space="preserve">الخامس عشر </w:t>
            </w:r>
          </w:p>
        </w:tc>
        <w:tc>
          <w:tcPr>
            <w:tcW w:w="9122" w:type="dxa"/>
          </w:tcPr>
          <w:p w:rsidR="00100D8F" w:rsidRPr="00100D8F" w:rsidRDefault="00100D8F" w:rsidP="00100D8F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00D8F">
              <w:rPr>
                <w:rFonts w:ascii="Calibri" w:eastAsia="Calibri" w:hAnsi="Calibri" w:cs="Arial"/>
              </w:rPr>
              <w:t>Identification of amines Compounds</w:t>
            </w:r>
          </w:p>
        </w:tc>
      </w:tr>
    </w:tbl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b/>
          <w:bCs/>
          <w:u w:val="single"/>
          <w:rtl/>
          <w:lang w:bidi="ar-IQ"/>
        </w:rPr>
      </w:pPr>
    </w:p>
    <w:p w:rsidR="00100D8F" w:rsidRPr="00100D8F" w:rsidRDefault="00100D8F" w:rsidP="00100D8F">
      <w:pPr>
        <w:bidi/>
        <w:spacing w:after="0"/>
        <w:ind w:left="-1333" w:right="-1276"/>
        <w:rPr>
          <w:rFonts w:ascii="Calibri" w:eastAsia="Calibri" w:hAnsi="Calibri" w:cs="Arial"/>
          <w:rtl/>
          <w:lang w:bidi="ar-IQ"/>
        </w:rPr>
      </w:pPr>
    </w:p>
    <w:p w:rsidR="002418E5" w:rsidRDefault="002418E5" w:rsidP="00A01F1A">
      <w:pPr>
        <w:ind w:left="-720" w:right="90"/>
      </w:pPr>
    </w:p>
    <w:sectPr w:rsidR="002418E5" w:rsidSect="00EE0D49">
      <w:pgSz w:w="12240" w:h="15840"/>
      <w:pgMar w:top="81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6"/>
    <w:rsid w:val="00100D8F"/>
    <w:rsid w:val="002418E5"/>
    <w:rsid w:val="006A3873"/>
    <w:rsid w:val="00A01F1A"/>
    <w:rsid w:val="00B74FE6"/>
    <w:rsid w:val="00B97604"/>
    <w:rsid w:val="00D37EB1"/>
    <w:rsid w:val="00DA6587"/>
    <w:rsid w:val="00EE0D49"/>
    <w:rsid w:val="00F56BA0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dcterms:created xsi:type="dcterms:W3CDTF">2020-01-26T06:55:00Z</dcterms:created>
  <dcterms:modified xsi:type="dcterms:W3CDTF">2020-01-26T08:35:00Z</dcterms:modified>
</cp:coreProperties>
</file>