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D3" w:rsidRPr="00720741" w:rsidRDefault="000B3AF0" w:rsidP="009746EA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12pt;width:104.25pt;height:123.75pt;z-index:251658240">
            <v:textbox>
              <w:txbxContent>
                <w:p w:rsidR="00CD746E" w:rsidRPr="00757438" w:rsidRDefault="00757438" w:rsidP="00757438">
                  <w:r>
                    <w:rPr>
                      <w:noProof/>
                    </w:rPr>
                    <w:drawing>
                      <wp:inline distT="0" distB="0" distL="0" distR="0">
                        <wp:extent cx="1180894" cy="1466850"/>
                        <wp:effectExtent l="19050" t="0" r="206" b="0"/>
                        <wp:docPr id="1" name="Picture 0" descr="Dr. manal Azat Aziz 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r. manal Azat Aziz phot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3961" cy="1470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9746EA" w:rsidRPr="00720741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سيرة علمية</w:t>
      </w:r>
    </w:p>
    <w:p w:rsidR="009746EA" w:rsidRPr="00526B6D" w:rsidRDefault="009746EA" w:rsidP="00526B6D">
      <w:pPr>
        <w:spacing w:after="0"/>
        <w:rPr>
          <w:rFonts w:asciiTheme="majorBidi" w:hAnsiTheme="majorBidi" w:cstheme="majorBidi"/>
          <w:b/>
          <w:bCs/>
          <w:rtl/>
          <w:lang w:bidi="ar-IQ"/>
        </w:rPr>
      </w:pPr>
      <w:r w:rsidRPr="00526B6D">
        <w:rPr>
          <w:rFonts w:asciiTheme="majorBidi" w:hAnsiTheme="majorBidi" w:cstheme="majorBidi"/>
          <w:b/>
          <w:bCs/>
          <w:rtl/>
          <w:lang w:bidi="ar-IQ"/>
        </w:rPr>
        <w:t>الاسم: د. منال عزت عزيز</w:t>
      </w:r>
    </w:p>
    <w:p w:rsidR="009746EA" w:rsidRPr="00526B6D" w:rsidRDefault="009746EA" w:rsidP="00526B6D">
      <w:pPr>
        <w:spacing w:after="0"/>
        <w:rPr>
          <w:rFonts w:asciiTheme="majorBidi" w:hAnsiTheme="majorBidi" w:cstheme="majorBidi"/>
          <w:b/>
          <w:bCs/>
          <w:rtl/>
          <w:lang w:bidi="ar-IQ"/>
        </w:rPr>
      </w:pPr>
      <w:r w:rsidRPr="00526B6D">
        <w:rPr>
          <w:rFonts w:asciiTheme="majorBidi" w:hAnsiTheme="majorBidi" w:cstheme="majorBidi"/>
          <w:b/>
          <w:bCs/>
          <w:rtl/>
          <w:lang w:bidi="ar-IQ"/>
        </w:rPr>
        <w:t>موقع العمل:المعهد الطبي التقني –المنصور</w:t>
      </w:r>
    </w:p>
    <w:p w:rsidR="009746EA" w:rsidRPr="00526B6D" w:rsidRDefault="009746EA" w:rsidP="00526B6D">
      <w:pPr>
        <w:spacing w:after="0"/>
        <w:rPr>
          <w:rFonts w:asciiTheme="majorBidi" w:hAnsiTheme="majorBidi" w:cstheme="majorBidi"/>
          <w:b/>
          <w:bCs/>
          <w:rtl/>
          <w:lang w:bidi="ar-IQ"/>
        </w:rPr>
      </w:pPr>
      <w:r w:rsidRPr="00526B6D">
        <w:rPr>
          <w:rFonts w:asciiTheme="majorBidi" w:hAnsiTheme="majorBidi" w:cstheme="majorBidi"/>
          <w:b/>
          <w:bCs/>
          <w:rtl/>
          <w:lang w:bidi="ar-IQ"/>
        </w:rPr>
        <w:t>الشهادات: دكتوراة كيمياء حياتية</w:t>
      </w:r>
    </w:p>
    <w:p w:rsidR="009746EA" w:rsidRPr="00526B6D" w:rsidRDefault="009746EA" w:rsidP="00526B6D">
      <w:pPr>
        <w:spacing w:after="0"/>
        <w:rPr>
          <w:rFonts w:asciiTheme="majorBidi" w:hAnsiTheme="majorBidi" w:cstheme="majorBidi"/>
          <w:b/>
          <w:bCs/>
          <w:rtl/>
          <w:lang w:bidi="ar-IQ"/>
        </w:rPr>
      </w:pPr>
      <w:r w:rsidRPr="00526B6D">
        <w:rPr>
          <w:rFonts w:asciiTheme="majorBidi" w:hAnsiTheme="majorBidi" w:cstheme="majorBidi"/>
          <w:b/>
          <w:bCs/>
          <w:rtl/>
          <w:lang w:bidi="ar-IQ"/>
        </w:rPr>
        <w:t>اللقب العلمي: استاذ مساعد</w:t>
      </w:r>
    </w:p>
    <w:p w:rsidR="009746EA" w:rsidRPr="00526B6D" w:rsidRDefault="009746EA" w:rsidP="00526B6D">
      <w:pPr>
        <w:spacing w:after="0"/>
        <w:rPr>
          <w:rFonts w:asciiTheme="majorBidi" w:hAnsiTheme="majorBidi" w:cstheme="majorBidi"/>
          <w:b/>
          <w:bCs/>
          <w:rtl/>
          <w:lang w:bidi="ar-IQ"/>
        </w:rPr>
      </w:pPr>
      <w:r w:rsidRPr="00526B6D">
        <w:rPr>
          <w:rFonts w:asciiTheme="majorBidi" w:hAnsiTheme="majorBidi" w:cstheme="majorBidi"/>
          <w:b/>
          <w:bCs/>
          <w:rtl/>
          <w:lang w:bidi="ar-IQ"/>
        </w:rPr>
        <w:t>التخصص العام: كيمياء حياتية</w:t>
      </w:r>
    </w:p>
    <w:p w:rsidR="009746EA" w:rsidRPr="00526B6D" w:rsidRDefault="009746EA" w:rsidP="00526B6D">
      <w:pPr>
        <w:spacing w:after="0"/>
        <w:rPr>
          <w:rFonts w:asciiTheme="majorBidi" w:hAnsiTheme="majorBidi" w:cstheme="majorBidi"/>
          <w:b/>
          <w:bCs/>
          <w:rtl/>
          <w:lang w:bidi="ar-IQ"/>
        </w:rPr>
      </w:pPr>
      <w:r w:rsidRPr="00526B6D">
        <w:rPr>
          <w:rFonts w:asciiTheme="majorBidi" w:hAnsiTheme="majorBidi" w:cstheme="majorBidi"/>
          <w:b/>
          <w:bCs/>
          <w:rtl/>
          <w:lang w:bidi="ar-IQ"/>
        </w:rPr>
        <w:t>التخصص الدقيق: كيمياء حياتية</w:t>
      </w:r>
    </w:p>
    <w:p w:rsidR="009746EA" w:rsidRPr="00526B6D" w:rsidRDefault="009746EA" w:rsidP="00526B6D">
      <w:pPr>
        <w:spacing w:after="0"/>
        <w:rPr>
          <w:b/>
          <w:bCs/>
          <w:lang w:bidi="ar-IQ"/>
        </w:rPr>
      </w:pPr>
      <w:r w:rsidRPr="00526B6D">
        <w:rPr>
          <w:rFonts w:hint="cs"/>
          <w:b/>
          <w:bCs/>
          <w:rtl/>
          <w:lang w:bidi="ar-IQ"/>
        </w:rPr>
        <w:t>المجال البحثي:</w:t>
      </w:r>
      <w:r w:rsidR="004200E0">
        <w:rPr>
          <w:b/>
          <w:bCs/>
          <w:lang w:bidi="ar-IQ"/>
        </w:rPr>
        <w:t>biochemistry, biomaterials, antioxidants, enzymes, biopolymers, medicinal chemistry</w:t>
      </w:r>
      <w:r w:rsidR="00023A4B">
        <w:rPr>
          <w:b/>
          <w:bCs/>
          <w:lang w:bidi="ar-IQ"/>
        </w:rPr>
        <w:t>, hormones</w:t>
      </w:r>
      <w:r w:rsidR="00215A06">
        <w:rPr>
          <w:b/>
          <w:bCs/>
          <w:lang w:bidi="ar-IQ"/>
        </w:rPr>
        <w:t>, biomarkers, inflammatory markers</w:t>
      </w:r>
      <w:r w:rsidR="00023A4B">
        <w:rPr>
          <w:b/>
          <w:bCs/>
          <w:lang w:bidi="ar-IQ"/>
        </w:rPr>
        <w:t xml:space="preserve"> </w:t>
      </w:r>
    </w:p>
    <w:tbl>
      <w:tblPr>
        <w:tblStyle w:val="a3"/>
        <w:bidiVisual/>
        <w:tblW w:w="0" w:type="auto"/>
        <w:tblLook w:val="04A0"/>
      </w:tblPr>
      <w:tblGrid>
        <w:gridCol w:w="1468"/>
        <w:gridCol w:w="2977"/>
        <w:gridCol w:w="1701"/>
        <w:gridCol w:w="1275"/>
        <w:gridCol w:w="1101"/>
      </w:tblGrid>
      <w:tr w:rsidR="0000736D" w:rsidRPr="00526B6D" w:rsidTr="0000736D">
        <w:tc>
          <w:tcPr>
            <w:tcW w:w="1468" w:type="dxa"/>
            <w:vMerge w:val="restart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المواد الدراسية التي قام بتدريسها في الدراسات الاولية والعليا</w:t>
            </w:r>
          </w:p>
        </w:tc>
        <w:tc>
          <w:tcPr>
            <w:tcW w:w="4678" w:type="dxa"/>
            <w:gridSpan w:val="2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الدراسات الاولية</w:t>
            </w:r>
          </w:p>
        </w:tc>
        <w:tc>
          <w:tcPr>
            <w:tcW w:w="2376" w:type="dxa"/>
            <w:gridSpan w:val="2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الدراسات العليا</w:t>
            </w:r>
          </w:p>
        </w:tc>
      </w:tr>
      <w:tr w:rsidR="0000736D" w:rsidRPr="00526B6D" w:rsidTr="0000736D">
        <w:tc>
          <w:tcPr>
            <w:tcW w:w="1468" w:type="dxa"/>
            <w:vMerge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977" w:type="dxa"/>
          </w:tcPr>
          <w:p w:rsidR="0000736D" w:rsidRPr="00526B6D" w:rsidRDefault="0000736D" w:rsidP="003D361D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المرحلة الاولى/ التحليلات المرضية</w:t>
            </w:r>
          </w:p>
        </w:tc>
        <w:tc>
          <w:tcPr>
            <w:tcW w:w="1701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كيمياء عامة</w:t>
            </w:r>
          </w:p>
        </w:tc>
        <w:tc>
          <w:tcPr>
            <w:tcW w:w="1275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101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</w:tr>
      <w:tr w:rsidR="0000736D" w:rsidRPr="00526B6D" w:rsidTr="0000736D">
        <w:tc>
          <w:tcPr>
            <w:tcW w:w="1468" w:type="dxa"/>
            <w:vMerge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977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المرحلة الاولى/ الصيدلة</w:t>
            </w:r>
          </w:p>
        </w:tc>
        <w:tc>
          <w:tcPr>
            <w:tcW w:w="1701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كيمياء عضوية</w:t>
            </w:r>
          </w:p>
        </w:tc>
        <w:tc>
          <w:tcPr>
            <w:tcW w:w="1275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101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</w:tr>
      <w:tr w:rsidR="0000736D" w:rsidRPr="00526B6D" w:rsidTr="0000736D">
        <w:tc>
          <w:tcPr>
            <w:tcW w:w="1468" w:type="dxa"/>
            <w:vMerge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977" w:type="dxa"/>
          </w:tcPr>
          <w:p w:rsidR="0000736D" w:rsidRPr="00526B6D" w:rsidRDefault="0000736D" w:rsidP="003D361D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المرحلة الثانية/ الصيدلة</w:t>
            </w:r>
          </w:p>
        </w:tc>
        <w:tc>
          <w:tcPr>
            <w:tcW w:w="1701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كيمياء صيدلانية</w:t>
            </w:r>
          </w:p>
        </w:tc>
        <w:tc>
          <w:tcPr>
            <w:tcW w:w="1275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101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</w:tr>
      <w:tr w:rsidR="0000736D" w:rsidRPr="00526B6D" w:rsidTr="0000736D">
        <w:tc>
          <w:tcPr>
            <w:tcW w:w="1468" w:type="dxa"/>
            <w:vMerge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977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المرحلة الثانية/كلية طب الاسنان/جامعه ابن سينا للعلوم الطبية والصيدلانية</w:t>
            </w:r>
          </w:p>
        </w:tc>
        <w:tc>
          <w:tcPr>
            <w:tcW w:w="1701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كيمياء حياتية</w:t>
            </w:r>
          </w:p>
        </w:tc>
        <w:tc>
          <w:tcPr>
            <w:tcW w:w="1275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1101" w:type="dxa"/>
          </w:tcPr>
          <w:p w:rsidR="0000736D" w:rsidRPr="00526B6D" w:rsidRDefault="0000736D" w:rsidP="009746EA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9746EA" w:rsidRPr="00526B6D" w:rsidRDefault="009746EA" w:rsidP="009746EA">
      <w:pPr>
        <w:rPr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A6ED3" w:rsidRPr="00526B6D" w:rsidTr="007A6ED3">
        <w:tc>
          <w:tcPr>
            <w:tcW w:w="2130" w:type="dxa"/>
            <w:vMerge w:val="restart"/>
          </w:tcPr>
          <w:p w:rsidR="007A6ED3" w:rsidRPr="00526B6D" w:rsidRDefault="007A6ED3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2130" w:type="dxa"/>
          </w:tcPr>
          <w:p w:rsidR="007A6ED3" w:rsidRPr="00526B6D" w:rsidRDefault="007A6ED3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دبلوم عالي</w:t>
            </w:r>
          </w:p>
        </w:tc>
        <w:tc>
          <w:tcPr>
            <w:tcW w:w="2131" w:type="dxa"/>
          </w:tcPr>
          <w:p w:rsidR="007A6ED3" w:rsidRPr="00526B6D" w:rsidRDefault="007A6ED3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2131" w:type="dxa"/>
          </w:tcPr>
          <w:p w:rsidR="007A6ED3" w:rsidRPr="00526B6D" w:rsidRDefault="007A6ED3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دكتوراة</w:t>
            </w:r>
          </w:p>
        </w:tc>
      </w:tr>
      <w:tr w:rsidR="007A6ED3" w:rsidRPr="00526B6D" w:rsidTr="007A6ED3">
        <w:tc>
          <w:tcPr>
            <w:tcW w:w="2130" w:type="dxa"/>
            <w:vMerge/>
          </w:tcPr>
          <w:p w:rsidR="007A6ED3" w:rsidRPr="00526B6D" w:rsidRDefault="007A6ED3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30" w:type="dxa"/>
          </w:tcPr>
          <w:p w:rsidR="007A6ED3" w:rsidRPr="00526B6D" w:rsidRDefault="007A6ED3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31" w:type="dxa"/>
          </w:tcPr>
          <w:p w:rsidR="007A6ED3" w:rsidRPr="00526B6D" w:rsidRDefault="007A6ED3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1 (واحد)</w:t>
            </w:r>
          </w:p>
        </w:tc>
        <w:tc>
          <w:tcPr>
            <w:tcW w:w="2131" w:type="dxa"/>
          </w:tcPr>
          <w:p w:rsidR="007A6ED3" w:rsidRPr="00526B6D" w:rsidRDefault="007A6ED3" w:rsidP="009746EA">
            <w:pPr>
              <w:rPr>
                <w:b/>
                <w:bCs/>
                <w:rtl/>
                <w:lang w:bidi="ar-IQ"/>
              </w:rPr>
            </w:pPr>
          </w:p>
        </w:tc>
      </w:tr>
    </w:tbl>
    <w:p w:rsidR="007A6ED3" w:rsidRPr="00526B6D" w:rsidRDefault="007A6ED3" w:rsidP="009746EA">
      <w:pPr>
        <w:rPr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A36B4" w:rsidTr="007A36B4">
        <w:tc>
          <w:tcPr>
            <w:tcW w:w="2130" w:type="dxa"/>
            <w:vMerge w:val="restart"/>
          </w:tcPr>
          <w:p w:rsidR="007A36B4" w:rsidRPr="00526B6D" w:rsidRDefault="007A36B4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عدد البحوث المنشورة</w:t>
            </w:r>
          </w:p>
        </w:tc>
        <w:tc>
          <w:tcPr>
            <w:tcW w:w="2130" w:type="dxa"/>
          </w:tcPr>
          <w:p w:rsidR="007A36B4" w:rsidRPr="00526B6D" w:rsidRDefault="007A36B4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محلي</w:t>
            </w:r>
          </w:p>
        </w:tc>
        <w:tc>
          <w:tcPr>
            <w:tcW w:w="2131" w:type="dxa"/>
          </w:tcPr>
          <w:p w:rsidR="007A36B4" w:rsidRPr="00526B6D" w:rsidRDefault="007A36B4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عربي</w:t>
            </w:r>
          </w:p>
        </w:tc>
        <w:tc>
          <w:tcPr>
            <w:tcW w:w="2131" w:type="dxa"/>
          </w:tcPr>
          <w:p w:rsidR="007A36B4" w:rsidRPr="00526B6D" w:rsidRDefault="007A36B4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عالمي</w:t>
            </w:r>
          </w:p>
        </w:tc>
      </w:tr>
      <w:tr w:rsidR="007A36B4" w:rsidTr="007A36B4">
        <w:tc>
          <w:tcPr>
            <w:tcW w:w="2130" w:type="dxa"/>
            <w:vMerge/>
          </w:tcPr>
          <w:p w:rsidR="007A36B4" w:rsidRPr="00526B6D" w:rsidRDefault="007A36B4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30" w:type="dxa"/>
          </w:tcPr>
          <w:p w:rsidR="007A36B4" w:rsidRPr="00526B6D" w:rsidRDefault="007A36B4" w:rsidP="009746EA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>5 (خمسة)</w:t>
            </w:r>
          </w:p>
        </w:tc>
        <w:tc>
          <w:tcPr>
            <w:tcW w:w="2131" w:type="dxa"/>
          </w:tcPr>
          <w:p w:rsidR="007A36B4" w:rsidRPr="00526B6D" w:rsidRDefault="007A36B4" w:rsidP="009746EA">
            <w:pPr>
              <w:rPr>
                <w:b/>
                <w:bCs/>
                <w:rtl/>
                <w:lang w:bidi="ar-IQ"/>
              </w:rPr>
            </w:pPr>
          </w:p>
        </w:tc>
        <w:tc>
          <w:tcPr>
            <w:tcW w:w="2131" w:type="dxa"/>
          </w:tcPr>
          <w:p w:rsidR="007A36B4" w:rsidRPr="00526B6D" w:rsidRDefault="007A36B4" w:rsidP="007A36B4">
            <w:pPr>
              <w:rPr>
                <w:b/>
                <w:bCs/>
                <w:rtl/>
                <w:lang w:bidi="ar-IQ"/>
              </w:rPr>
            </w:pPr>
            <w:r w:rsidRPr="00526B6D">
              <w:rPr>
                <w:rFonts w:hint="cs"/>
                <w:b/>
                <w:bCs/>
                <w:rtl/>
                <w:lang w:bidi="ar-IQ"/>
              </w:rPr>
              <w:t xml:space="preserve"> 4(اربعة)</w:t>
            </w:r>
          </w:p>
        </w:tc>
      </w:tr>
    </w:tbl>
    <w:p w:rsidR="00EF655A" w:rsidRDefault="00EF655A">
      <w:pPr>
        <w:rPr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751"/>
        <w:gridCol w:w="1276"/>
        <w:gridCol w:w="5495"/>
      </w:tblGrid>
      <w:tr w:rsidR="00D83719" w:rsidTr="000E23FE">
        <w:tc>
          <w:tcPr>
            <w:tcW w:w="1751" w:type="dxa"/>
            <w:vMerge w:val="restart"/>
          </w:tcPr>
          <w:p w:rsidR="00D83719" w:rsidRDefault="00D83719" w:rsidP="009746E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1276" w:type="dxa"/>
          </w:tcPr>
          <w:p w:rsidR="00D83719" w:rsidRDefault="000E23FE" w:rsidP="009746E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المؤلفة</w:t>
            </w:r>
          </w:p>
        </w:tc>
        <w:tc>
          <w:tcPr>
            <w:tcW w:w="5495" w:type="dxa"/>
          </w:tcPr>
          <w:p w:rsidR="00D83719" w:rsidRDefault="00EF655A" w:rsidP="00912112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Antioxidant</w:t>
            </w:r>
            <w:r w:rsidR="00912112">
              <w:rPr>
                <w:lang w:bidi="ar-IQ"/>
              </w:rPr>
              <w:t xml:space="preserve"> Categories and Mode of Action/ in Antioxidants</w:t>
            </w:r>
          </w:p>
        </w:tc>
      </w:tr>
      <w:tr w:rsidR="00D83719" w:rsidTr="000E23FE">
        <w:tc>
          <w:tcPr>
            <w:tcW w:w="1751" w:type="dxa"/>
            <w:vMerge/>
          </w:tcPr>
          <w:p w:rsidR="00D83719" w:rsidRDefault="00D83719" w:rsidP="009746EA">
            <w:pPr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D83719" w:rsidRDefault="000E23FE" w:rsidP="009746E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براءة الاختراع</w:t>
            </w:r>
          </w:p>
        </w:tc>
        <w:tc>
          <w:tcPr>
            <w:tcW w:w="5495" w:type="dxa"/>
          </w:tcPr>
          <w:p w:rsidR="006819B6" w:rsidRPr="00121678" w:rsidRDefault="006819B6" w:rsidP="007F15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1216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تحضير هلام بايولوجي لمنع الالتصاقات النسيجية/ صادر من الجهاز المركزي ااتقيس والسيطرة النوعية</w:t>
            </w:r>
          </w:p>
          <w:p w:rsidR="00D83719" w:rsidRDefault="006819B6" w:rsidP="006819B6">
            <w:pPr>
              <w:rPr>
                <w:rtl/>
                <w:lang w:bidi="ar-IQ"/>
              </w:rPr>
            </w:pPr>
            <w:r w:rsidRPr="001216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العدد 4812 في 12/1/2017</w:t>
            </w:r>
          </w:p>
        </w:tc>
      </w:tr>
    </w:tbl>
    <w:p w:rsidR="00E07C24" w:rsidRDefault="00E07C24" w:rsidP="009746EA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893"/>
        <w:gridCol w:w="6629"/>
      </w:tblGrid>
      <w:tr w:rsidR="00ED4BD9" w:rsidTr="00115966">
        <w:trPr>
          <w:trHeight w:val="667"/>
        </w:trPr>
        <w:tc>
          <w:tcPr>
            <w:tcW w:w="1893" w:type="dxa"/>
            <w:vMerge w:val="restart"/>
          </w:tcPr>
          <w:p w:rsidR="00ED4BD9" w:rsidRDefault="00ED4BD9" w:rsidP="009746E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6629" w:type="dxa"/>
          </w:tcPr>
          <w:p w:rsidR="00ED4BD9" w:rsidRPr="00115966" w:rsidRDefault="00724BC8" w:rsidP="00115966">
            <w:pPr>
              <w:bidi w:val="0"/>
              <w:jc w:val="both"/>
              <w:rPr>
                <w:rFonts w:ascii="Times New Roman" w:eastAsia="Times New Roman" w:hAnsi="Times New Roman" w:cs="Times New Roman"/>
                <w:color w:val="000000"/>
                <w:rtl/>
                <w:lang w:bidi="ar-IQ"/>
              </w:rPr>
            </w:pPr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Antimicrobial Properties of a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Chitosan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Dextran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-Based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Hydrogel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 for Surgical Use. 3</w:t>
            </w:r>
            <w:r w:rsidRPr="00840A4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 International Congress on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Biohydrgels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Florence, Italy. (2011).</w:t>
            </w:r>
          </w:p>
        </w:tc>
      </w:tr>
      <w:tr w:rsidR="00ED4BD9" w:rsidTr="00115966">
        <w:trPr>
          <w:trHeight w:val="794"/>
        </w:trPr>
        <w:tc>
          <w:tcPr>
            <w:tcW w:w="1893" w:type="dxa"/>
            <w:vMerge/>
          </w:tcPr>
          <w:p w:rsidR="00ED4BD9" w:rsidRDefault="00ED4BD9" w:rsidP="009746EA">
            <w:pPr>
              <w:rPr>
                <w:rtl/>
                <w:lang w:bidi="ar-IQ"/>
              </w:rPr>
            </w:pPr>
          </w:p>
        </w:tc>
        <w:tc>
          <w:tcPr>
            <w:tcW w:w="6629" w:type="dxa"/>
          </w:tcPr>
          <w:p w:rsidR="00ED4BD9" w:rsidRPr="00115966" w:rsidRDefault="00724BC8" w:rsidP="00115966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Biocompatibility of antimicrobial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Chitosan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Dextran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-Based Surgical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Hydrogel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. Department of Microbiology and Immunology Research Retreat. </w:t>
            </w:r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Dunedin, New Zealand. (2012).</w:t>
            </w:r>
          </w:p>
        </w:tc>
      </w:tr>
      <w:tr w:rsidR="00ED4BD9" w:rsidTr="00ED4BD9">
        <w:tc>
          <w:tcPr>
            <w:tcW w:w="1893" w:type="dxa"/>
            <w:vMerge/>
          </w:tcPr>
          <w:p w:rsidR="00ED4BD9" w:rsidRDefault="00ED4BD9" w:rsidP="009746EA">
            <w:pPr>
              <w:rPr>
                <w:rtl/>
                <w:lang w:bidi="ar-IQ"/>
              </w:rPr>
            </w:pPr>
          </w:p>
        </w:tc>
        <w:tc>
          <w:tcPr>
            <w:tcW w:w="6629" w:type="dxa"/>
          </w:tcPr>
          <w:p w:rsidR="00ED4BD9" w:rsidRPr="00115966" w:rsidRDefault="00A87CB5" w:rsidP="00115966">
            <w:pPr>
              <w:bidi w:val="0"/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  <w:rtl/>
                <w:lang w:bidi="ar-IQ"/>
              </w:rPr>
            </w:pPr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Drug release studies and biological properties of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chitosan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dextran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-based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hydrogels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 for surgical use.</w:t>
            </w:r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Pacifichem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Hawii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.(2010).</w:t>
            </w:r>
          </w:p>
        </w:tc>
      </w:tr>
      <w:tr w:rsidR="00ED4BD9" w:rsidTr="00ED4BD9">
        <w:tc>
          <w:tcPr>
            <w:tcW w:w="1893" w:type="dxa"/>
            <w:vMerge/>
          </w:tcPr>
          <w:p w:rsidR="00ED4BD9" w:rsidRDefault="00ED4BD9" w:rsidP="009746EA">
            <w:pPr>
              <w:rPr>
                <w:rtl/>
                <w:lang w:bidi="ar-IQ"/>
              </w:rPr>
            </w:pPr>
          </w:p>
        </w:tc>
        <w:tc>
          <w:tcPr>
            <w:tcW w:w="6629" w:type="dxa"/>
          </w:tcPr>
          <w:p w:rsidR="00ED4BD9" w:rsidRPr="00115966" w:rsidRDefault="00F65B39" w:rsidP="00115966">
            <w:pPr>
              <w:bidi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Antimicrobial Properties of a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Chitosan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Dextran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-Based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Hydrogel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 for Surgical Use. Department of Microbiology and Immunology Research Retreat. </w:t>
            </w:r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Dunedin, New Zealand. (2011).</w:t>
            </w:r>
          </w:p>
        </w:tc>
      </w:tr>
      <w:tr w:rsidR="00ED4BD9" w:rsidTr="00ED4BD9">
        <w:tc>
          <w:tcPr>
            <w:tcW w:w="1893" w:type="dxa"/>
            <w:vMerge/>
          </w:tcPr>
          <w:p w:rsidR="00ED4BD9" w:rsidRDefault="00ED4BD9" w:rsidP="009746EA">
            <w:pPr>
              <w:rPr>
                <w:rtl/>
                <w:lang w:bidi="ar-IQ"/>
              </w:rPr>
            </w:pPr>
          </w:p>
        </w:tc>
        <w:tc>
          <w:tcPr>
            <w:tcW w:w="6629" w:type="dxa"/>
          </w:tcPr>
          <w:p w:rsidR="00ED4BD9" w:rsidRPr="00115966" w:rsidRDefault="00F65B39" w:rsidP="00115966">
            <w:pPr>
              <w:bidi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Biocompatibility of antimicrobial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Chitosan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Dextran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-Based Surgical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Hydrogel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XXIInd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 International Symposium on Medicinal Chemistry, </w:t>
            </w:r>
            <w:r w:rsidRPr="00840A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Berlin, Germany. (2012).</w:t>
            </w:r>
          </w:p>
        </w:tc>
      </w:tr>
      <w:tr w:rsidR="00ED4BD9" w:rsidTr="00ED4BD9">
        <w:tc>
          <w:tcPr>
            <w:tcW w:w="1893" w:type="dxa"/>
            <w:vMerge/>
          </w:tcPr>
          <w:p w:rsidR="00ED4BD9" w:rsidRDefault="00ED4BD9" w:rsidP="009746EA">
            <w:pPr>
              <w:rPr>
                <w:rtl/>
                <w:lang w:bidi="ar-IQ"/>
              </w:rPr>
            </w:pPr>
          </w:p>
        </w:tc>
        <w:tc>
          <w:tcPr>
            <w:tcW w:w="6629" w:type="dxa"/>
          </w:tcPr>
          <w:p w:rsidR="00ED4BD9" w:rsidRPr="00115966" w:rsidRDefault="00CD4034" w:rsidP="00115966">
            <w:pPr>
              <w:bidi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IQ"/>
              </w:rPr>
            </w:pPr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Biocompatibility of antimicrobial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Chitosan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Dextran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-Based Surgical </w:t>
            </w:r>
            <w:proofErr w:type="spellStart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>Hydrogel</w:t>
            </w:r>
            <w:proofErr w:type="spellEnd"/>
            <w:r w:rsidRPr="00840A4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840A44">
              <w:rPr>
                <w:rFonts w:ascii="Times New Roman" w:hAnsi="Times New Roman" w:cs="Times New Roman"/>
              </w:rPr>
              <w:t xml:space="preserve">The New Zealand Microbiological Society Conference, </w:t>
            </w:r>
            <w:r w:rsidRPr="00840A44">
              <w:rPr>
                <w:rFonts w:ascii="Times New Roman" w:hAnsi="Times New Roman" w:cs="Times New Roman"/>
                <w:b/>
                <w:bCs/>
              </w:rPr>
              <w:t>Dunedin, New Zealand. (2012).</w:t>
            </w:r>
          </w:p>
        </w:tc>
      </w:tr>
      <w:tr w:rsidR="00A23202" w:rsidTr="00ED4BD9">
        <w:tc>
          <w:tcPr>
            <w:tcW w:w="1893" w:type="dxa"/>
          </w:tcPr>
          <w:p w:rsidR="00A23202" w:rsidRDefault="00A23202" w:rsidP="009746EA">
            <w:pPr>
              <w:rPr>
                <w:rtl/>
                <w:lang w:bidi="ar-IQ"/>
              </w:rPr>
            </w:pPr>
          </w:p>
        </w:tc>
        <w:tc>
          <w:tcPr>
            <w:tcW w:w="6629" w:type="dxa"/>
          </w:tcPr>
          <w:p w:rsidR="00A23202" w:rsidRPr="00840A44" w:rsidRDefault="00A23202" w:rsidP="00115966">
            <w:pPr>
              <w:bidi w:val="0"/>
              <w:spacing w:after="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International Exhibition on Innovation and Technology /Tehran International </w:t>
            </w:r>
            <w:r w:rsidR="00487071">
              <w:rPr>
                <w:rFonts w:ascii="Times New Roman" w:eastAsia="Times New Roman" w:hAnsi="Times New Roman" w:cs="Times New Roman"/>
                <w:color w:val="000000"/>
              </w:rPr>
              <w:t xml:space="preserve">Exhibition, </w:t>
            </w:r>
            <w:r w:rsidR="00487071" w:rsidRPr="00D43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Iran</w:t>
            </w:r>
            <w:r w:rsidR="0048707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A7D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A7DDB" w:rsidRPr="00D434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</w:tr>
      <w:tr w:rsidR="00681844" w:rsidTr="00ED4BD9">
        <w:tc>
          <w:tcPr>
            <w:tcW w:w="1893" w:type="dxa"/>
          </w:tcPr>
          <w:p w:rsidR="00681844" w:rsidRDefault="00681844" w:rsidP="009746EA">
            <w:pPr>
              <w:rPr>
                <w:rtl/>
                <w:lang w:bidi="ar-IQ"/>
              </w:rPr>
            </w:pPr>
          </w:p>
        </w:tc>
        <w:tc>
          <w:tcPr>
            <w:tcW w:w="6629" w:type="dxa"/>
          </w:tcPr>
          <w:p w:rsidR="00681844" w:rsidRPr="00840A44" w:rsidRDefault="00914D64" w:rsidP="00914D64">
            <w:pPr>
              <w:bidi w:val="0"/>
              <w:spacing w:after="60"/>
              <w:jc w:val="right"/>
              <w:rPr>
                <w:rFonts w:ascii="Times New Roman" w:eastAsia="Times New Roman" w:hAnsi="Times New Roman" w:cs="Times New Roman"/>
                <w:color w:val="000000"/>
                <w:lang w:bidi="ar-IQ"/>
              </w:rPr>
            </w:pPr>
            <w:r w:rsidRPr="0012167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معرض ومؤتمر النجف الاشرف للاختراعات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 مايس 2018</w:t>
            </w:r>
          </w:p>
        </w:tc>
      </w:tr>
      <w:tr w:rsidR="00681844" w:rsidTr="00ED4BD9">
        <w:tc>
          <w:tcPr>
            <w:tcW w:w="1893" w:type="dxa"/>
          </w:tcPr>
          <w:p w:rsidR="00681844" w:rsidRDefault="00681844" w:rsidP="009746EA">
            <w:pPr>
              <w:rPr>
                <w:rtl/>
                <w:lang w:bidi="ar-IQ"/>
              </w:rPr>
            </w:pPr>
          </w:p>
        </w:tc>
        <w:tc>
          <w:tcPr>
            <w:tcW w:w="6629" w:type="dxa"/>
          </w:tcPr>
          <w:p w:rsidR="00681844" w:rsidRPr="009913A8" w:rsidRDefault="009913A8" w:rsidP="009913A8">
            <w:pPr>
              <w:bidi w:val="0"/>
              <w:spacing w:after="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  <w:lang w:bidi="ar-IQ"/>
              </w:rPr>
            </w:pPr>
            <w:r w:rsidRPr="009913A8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مؤتمر كربلاء للاختراعات</w:t>
            </w:r>
            <w:r w:rsidRPr="00D434B7">
              <w:rPr>
                <w:rFonts w:ascii="Times New Roman" w:eastAsia="Times New Roman" w:hAnsi="Times New Roman" w:cs="Times New Roman" w:hint="cs"/>
                <w:color w:val="000000"/>
                <w:rtl/>
                <w:lang w:bidi="ar-IQ"/>
              </w:rPr>
              <w:t xml:space="preserve"> </w:t>
            </w:r>
            <w:r w:rsidRPr="009913A8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  <w:lang w:bidi="ar-IQ"/>
              </w:rPr>
              <w:t>2017</w:t>
            </w:r>
          </w:p>
        </w:tc>
      </w:tr>
    </w:tbl>
    <w:p w:rsidR="0000736D" w:rsidRDefault="0000736D" w:rsidP="0016340D">
      <w:pPr>
        <w:rPr>
          <w:lang w:bidi="ar-IQ"/>
        </w:rPr>
      </w:pPr>
    </w:p>
    <w:sectPr w:rsidR="0000736D" w:rsidSect="00167843">
      <w:pgSz w:w="11906" w:h="16838"/>
      <w:pgMar w:top="568" w:right="1800" w:bottom="567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46EA"/>
    <w:rsid w:val="0000736D"/>
    <w:rsid w:val="00023A4B"/>
    <w:rsid w:val="000A7DDB"/>
    <w:rsid w:val="000B3AF0"/>
    <w:rsid w:val="000E23FE"/>
    <w:rsid w:val="00115966"/>
    <w:rsid w:val="0016340D"/>
    <w:rsid w:val="00167843"/>
    <w:rsid w:val="00176272"/>
    <w:rsid w:val="001F79F0"/>
    <w:rsid w:val="00215A06"/>
    <w:rsid w:val="003D361D"/>
    <w:rsid w:val="004200E0"/>
    <w:rsid w:val="00487071"/>
    <w:rsid w:val="00526B6D"/>
    <w:rsid w:val="0058321E"/>
    <w:rsid w:val="00681844"/>
    <w:rsid w:val="006819B6"/>
    <w:rsid w:val="00720741"/>
    <w:rsid w:val="0072074B"/>
    <w:rsid w:val="00724BC8"/>
    <w:rsid w:val="007379DB"/>
    <w:rsid w:val="00757438"/>
    <w:rsid w:val="007A36B4"/>
    <w:rsid w:val="007A6ED3"/>
    <w:rsid w:val="007F152D"/>
    <w:rsid w:val="00864E79"/>
    <w:rsid w:val="00912112"/>
    <w:rsid w:val="00914D64"/>
    <w:rsid w:val="009746EA"/>
    <w:rsid w:val="009913A8"/>
    <w:rsid w:val="00A23202"/>
    <w:rsid w:val="00A87CB5"/>
    <w:rsid w:val="00AE051C"/>
    <w:rsid w:val="00B752D3"/>
    <w:rsid w:val="00CB78C4"/>
    <w:rsid w:val="00CD4034"/>
    <w:rsid w:val="00CD746E"/>
    <w:rsid w:val="00D434B7"/>
    <w:rsid w:val="00D83719"/>
    <w:rsid w:val="00E07C24"/>
    <w:rsid w:val="00E564C1"/>
    <w:rsid w:val="00ED4BD9"/>
    <w:rsid w:val="00ED6FD9"/>
    <w:rsid w:val="00EF655A"/>
    <w:rsid w:val="00F27AAE"/>
    <w:rsid w:val="00F6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5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57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</dc:creator>
  <cp:lastModifiedBy>DR.Ahmed Saker 2O14</cp:lastModifiedBy>
  <cp:revision>43</cp:revision>
  <cp:lastPrinted>2019-10-15T09:16:00Z</cp:lastPrinted>
  <dcterms:created xsi:type="dcterms:W3CDTF">2019-10-14T15:08:00Z</dcterms:created>
  <dcterms:modified xsi:type="dcterms:W3CDTF">2019-10-15T09:17:00Z</dcterms:modified>
</cp:coreProperties>
</file>